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438275" cy="1208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08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" w:firstLine="0"/>
        <w:jc w:val="center"/>
        <w:rPr>
          <w:rFonts w:ascii="Marcellus SC" w:cs="Marcellus SC" w:eastAsia="Marcellus SC" w:hAnsi="Marcellus SC"/>
          <w:color w:val="846700"/>
          <w:sz w:val="21.1200008392334"/>
          <w:szCs w:val="21.1200008392334"/>
        </w:rPr>
      </w:pPr>
      <w:r w:rsidDel="00000000" w:rsidR="00000000" w:rsidRPr="00000000">
        <w:rPr>
          <w:rFonts w:ascii="Marcellus SC" w:cs="Marcellus SC" w:eastAsia="Marcellus SC" w:hAnsi="Marcellus SC"/>
          <w:b w:val="0"/>
          <w:i w:val="0"/>
          <w:smallCaps w:val="0"/>
          <w:strike w:val="0"/>
          <w:color w:val="8467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Marcellus SC" w:cs="Marcellus SC" w:eastAsia="Marcellus SC" w:hAnsi="Marcellus SC"/>
          <w:color w:val="002060"/>
          <w:sz w:val="21.1200008392334"/>
          <w:szCs w:val="21.1200008392334"/>
          <w:rtl w:val="0"/>
        </w:rPr>
        <w:t xml:space="preserve">1919 Lupine rd., Hercules, CA 94547</w:t>
      </w:r>
      <w:r w:rsidDel="00000000" w:rsidR="00000000" w:rsidRPr="00000000">
        <w:rPr>
          <w:rFonts w:ascii="Marcellus SC" w:cs="Marcellus SC" w:eastAsia="Marcellus SC" w:hAnsi="Marcellus SC"/>
          <w:b w:val="0"/>
          <w:i w:val="0"/>
          <w:smallCaps w:val="0"/>
          <w:strike w:val="0"/>
          <w:color w:val="00206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rcellus SC" w:cs="Marcellus SC" w:eastAsia="Marcellus SC" w:hAnsi="Marcellus SC"/>
          <w:b w:val="0"/>
          <w:i w:val="0"/>
          <w:smallCaps w:val="0"/>
          <w:strike w:val="0"/>
          <w:color w:val="8467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Marcellus SC" w:cs="Marcellus SC" w:eastAsia="Marcellus SC" w:hAnsi="Marcellus SC"/>
          <w:b w:val="0"/>
          <w:i w:val="0"/>
          <w:smallCaps w:val="0"/>
          <w:strike w:val="0"/>
          <w:color w:val="00206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(510)231-14</w:t>
      </w:r>
      <w:r w:rsidDel="00000000" w:rsidR="00000000" w:rsidRPr="00000000">
        <w:rPr>
          <w:rFonts w:ascii="Marcellus SC" w:cs="Marcellus SC" w:eastAsia="Marcellus SC" w:hAnsi="Marcellus SC"/>
          <w:color w:val="002060"/>
          <w:sz w:val="21.1200008392334"/>
          <w:szCs w:val="21.1200008392334"/>
          <w:rtl w:val="0"/>
        </w:rPr>
        <w:t xml:space="preserve">11</w:t>
      </w:r>
      <w:r w:rsidDel="00000000" w:rsidR="00000000" w:rsidRPr="00000000">
        <w:rPr>
          <w:rFonts w:ascii="Marcellus SC" w:cs="Marcellus SC" w:eastAsia="Marcellus SC" w:hAnsi="Marcellus SC"/>
          <w:b w:val="0"/>
          <w:i w:val="0"/>
          <w:smallCaps w:val="0"/>
          <w:strike w:val="0"/>
          <w:color w:val="00206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rcellus SC" w:cs="Marcellus SC" w:eastAsia="Marcellus SC" w:hAnsi="Marcellus SC"/>
          <w:b w:val="0"/>
          <w:i w:val="0"/>
          <w:smallCaps w:val="0"/>
          <w:strike w:val="0"/>
          <w:color w:val="8467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Marcellus SC" w:cs="Marcellus SC" w:eastAsia="Marcellus SC" w:hAnsi="Marcellus SC"/>
          <w:color w:val="002060"/>
          <w:sz w:val="21"/>
          <w:szCs w:val="21"/>
          <w:rtl w:val="0"/>
        </w:rPr>
        <w:t xml:space="preserve">Principal: Poppy Sheldon </w:t>
      </w:r>
      <w:r w:rsidDel="00000000" w:rsidR="00000000" w:rsidRPr="00000000">
        <w:rPr>
          <w:rFonts w:ascii="Marcellus SC" w:cs="Marcellus SC" w:eastAsia="Marcellus SC" w:hAnsi="Marcellus SC"/>
          <w:color w:val="846700"/>
          <w:sz w:val="21.1200008392334"/>
          <w:szCs w:val="21.1200008392334"/>
          <w:rtl w:val="0"/>
        </w:rPr>
        <w:t xml:space="preserve">|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" w:firstLine="0"/>
        <w:jc w:val="center"/>
        <w:rPr>
          <w:rFonts w:ascii="Marcellus SC" w:cs="Marcellus SC" w:eastAsia="Marcellus SC" w:hAnsi="Marcellus SC"/>
          <w:color w:val="846700"/>
          <w:sz w:val="21.1200008392334"/>
          <w:szCs w:val="21.12000083923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" w:firstLine="0"/>
        <w:jc w:val="center"/>
        <w:rPr>
          <w:rFonts w:ascii="Marcellus SC" w:cs="Marcellus SC" w:eastAsia="Marcellus SC" w:hAnsi="Marcellus SC"/>
          <w:color w:val="846700"/>
          <w:sz w:val="21.1200008392334"/>
          <w:szCs w:val="21.12000083923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b w:val="1"/>
          <w:color w:val="002060"/>
          <w:sz w:val="24"/>
          <w:szCs w:val="24"/>
          <w:u w:val="single"/>
          <w:rtl w:val="0"/>
        </w:rPr>
        <w:t xml:space="preserve">Uniform Policy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August 3, 2021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In compliance with the West Contra Costa Unified School District policy, all students attending our school are expected to wear official school uniforms. Our uniform colors are: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Neucha" w:cs="Neucha" w:eastAsia="Neucha" w:hAnsi="Neucha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Top clothing: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 Navy blue, light blue, white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Neucha" w:cs="Neucha" w:eastAsia="Neucha" w:hAnsi="Neucha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Bottom clothing: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 Navy blue or khaki bottoms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Uniforms shall be the same for all grade levels as follows: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b w:val="1"/>
          <w:color w:val="002060"/>
          <w:sz w:val="24"/>
          <w:szCs w:val="24"/>
          <w:u w:val="single"/>
          <w:rtl w:val="0"/>
        </w:rPr>
        <w:t xml:space="preserve">Tops: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Uniform shirts for all students will consist of the following options: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White, navy or light blue long or short sleeved front buttoned collared dress shirt.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White, navy or light blue long or short sleeved collared polo shirt.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White, navy or light blue mock or regular turtleneck shirt.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Lupine Hills Logo shirt/sweatshirt (spirit wear sold through PTA)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b w:val="1"/>
          <w:color w:val="002060"/>
          <w:sz w:val="24"/>
          <w:szCs w:val="24"/>
          <w:u w:val="single"/>
          <w:rtl w:val="0"/>
        </w:rPr>
        <w:t xml:space="preserve">Bottoms: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Uniform pants for all students will consist of: navy or khaki dress or all-season pants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Uniform shorts for all students will consist of: navy or khaki all-season shorts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Uniform jumpers, capri pants will consist of: navy or khaki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Shorts, skirts and jumpers must reach the tips of the child’s fingers while standing straight with hands flat to the side of the leg.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OUT OF COMPLIANCE: denim, sweatpants, jogging pants, spandex or knit leggings. Low-rise, hip huggers, cargo-style, carpenter-style, baggy waist, or bell-bottoms.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b w:val="1"/>
          <w:color w:val="002060"/>
          <w:sz w:val="24"/>
          <w:szCs w:val="24"/>
          <w:u w:val="single"/>
          <w:rtl w:val="0"/>
        </w:rPr>
        <w:t xml:space="preserve">Shoes: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School-safe shoes must be worn. Please don’t send students to school with lace shoes if they don’t know how to tie their shoes.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NO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 open-toed shoes, sandals, high heels, flip-flops, Heely’s (skate shoes).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b w:val="1"/>
          <w:color w:val="002060"/>
          <w:sz w:val="24"/>
          <w:szCs w:val="24"/>
          <w:u w:val="single"/>
          <w:rtl w:val="0"/>
        </w:rPr>
        <w:t xml:space="preserve">Outerwear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Outerwear for the classroom is to be navy sweaters, navy cardigans, navy hooded sweatshirts, or navy Lupine Hill’s Logo sweatshirts. A uniform shirt is to be worn underneath outerwear.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Heavy coats and jackets worn to and from school may not contain any disruptive decoration or wording.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For additional information, please visit the WCCUSD website.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Uniform Policy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rPr>
          <w:rFonts w:ascii="Neucha" w:cs="Neucha" w:eastAsia="Neucha" w:hAnsi="Neucha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175" w:left="99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eucha">
    <w:embedRegular w:fontKey="{00000000-0000-0000-0000-000000000000}" r:id="rId1" w:subsetted="0"/>
  </w:font>
  <w:font w:name="Marcellus SC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wccusd.net/domain/144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eucha-regular.ttf"/><Relationship Id="rId2" Type="http://schemas.openxmlformats.org/officeDocument/2006/relationships/font" Target="fonts/MarcellusS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